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A336DF" w:rsidRPr="00A336DF" w:rsidRDefault="00A336DF">
      <w:pPr>
        <w:rPr>
          <w:rFonts w:ascii="Times New Roman" w:hAnsi="Times New Roman" w:cs="Times New Roman"/>
          <w:b/>
          <w:sz w:val="36"/>
          <w:szCs w:val="36"/>
        </w:rPr>
      </w:pPr>
    </w:p>
    <w:p w:rsidR="00A336DF" w:rsidRPr="00A336DF" w:rsidRDefault="00A336DF" w:rsidP="00A336DF">
      <w:pPr>
        <w:ind w:left="-284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36DF">
        <w:rPr>
          <w:rFonts w:ascii="Times New Roman" w:hAnsi="Times New Roman" w:cs="Times New Roman"/>
          <w:b/>
          <w:sz w:val="36"/>
          <w:szCs w:val="36"/>
        </w:rPr>
        <w:t>ТУРИСТИЧЕСКИЙ МАШРУТ</w:t>
      </w:r>
    </w:p>
    <w:p w:rsidR="00A336DF" w:rsidRDefault="00A336DF" w:rsidP="00E165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tab/>
      </w:r>
    </w:p>
    <w:p w:rsidR="00E165A3" w:rsidRPr="00E165A3" w:rsidRDefault="00E165A3" w:rsidP="00E165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336DF" w:rsidRDefault="007A175C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002060"/>
          <w:lang w:val="be-BY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25pt;height:81.7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есца са святой&#10; назвай Багданава...&quot;"/>
          </v:shape>
        </w:pict>
      </w:r>
    </w:p>
    <w:p w:rsidR="00E165A3" w:rsidRDefault="008E18EE" w:rsidP="00E165A3">
      <w:pPr>
        <w:pStyle w:val="a6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</w:p>
    <w:p w:rsidR="00E165A3" w:rsidRDefault="00C642BD" w:rsidP="00E165A3">
      <w:pPr>
        <w:pStyle w:val="a6"/>
        <w:rPr>
          <w:rFonts w:ascii="Times New Roman" w:hAnsi="Times New Roman"/>
          <w:sz w:val="28"/>
          <w:szCs w:val="28"/>
          <w:lang w:val="be-BY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213360</wp:posOffset>
            </wp:positionV>
            <wp:extent cx="4171315" cy="2038350"/>
            <wp:effectExtent l="171450" t="133350" r="362585" b="30480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42BD" w:rsidRDefault="00C642BD" w:rsidP="00E165A3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878BA" w:rsidRPr="00E165A3" w:rsidRDefault="00A336DF" w:rsidP="00E165A3">
      <w:pPr>
        <w:pStyle w:val="a3"/>
        <w:spacing w:after="0" w:line="240" w:lineRule="auto"/>
        <w:rPr>
          <w:rFonts w:ascii="Times New Roman" w:hAnsi="Times New Roman"/>
          <w:b/>
          <w:color w:val="002060"/>
          <w:sz w:val="32"/>
          <w:szCs w:val="32"/>
          <w:lang w:val="be-BY"/>
        </w:rPr>
      </w:pPr>
      <w:r w:rsidRPr="00E165A3">
        <w:rPr>
          <w:rFonts w:ascii="Times New Roman" w:hAnsi="Times New Roman"/>
          <w:b/>
          <w:sz w:val="32"/>
          <w:szCs w:val="32"/>
        </w:rPr>
        <w:t xml:space="preserve">Вид маршрута: пеший, </w:t>
      </w:r>
      <w:r w:rsidR="00AF3300" w:rsidRPr="00E165A3">
        <w:rPr>
          <w:rFonts w:ascii="Times New Roman" w:hAnsi="Times New Roman"/>
          <w:b/>
          <w:sz w:val="32"/>
          <w:szCs w:val="32"/>
        </w:rPr>
        <w:t>турстско-краеведческий</w:t>
      </w:r>
      <w:r w:rsidR="009878BA" w:rsidRPr="00E165A3">
        <w:rPr>
          <w:rFonts w:ascii="Times New Roman" w:hAnsi="Times New Roman"/>
          <w:b/>
          <w:sz w:val="32"/>
          <w:szCs w:val="32"/>
        </w:rPr>
        <w:t>,</w:t>
      </w:r>
    </w:p>
    <w:p w:rsidR="00A336DF" w:rsidRPr="00E165A3" w:rsidRDefault="009878BA" w:rsidP="00E165A3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E165A3">
        <w:rPr>
          <w:rFonts w:ascii="Times New Roman" w:hAnsi="Times New Roman" w:cs="Times New Roman"/>
          <w:b/>
          <w:sz w:val="32"/>
          <w:szCs w:val="32"/>
        </w:rPr>
        <w:t>и</w:t>
      </w:r>
      <w:r w:rsidR="00A336DF" w:rsidRPr="00E165A3">
        <w:rPr>
          <w:rFonts w:ascii="Times New Roman" w:hAnsi="Times New Roman" w:cs="Times New Roman"/>
          <w:b/>
          <w:sz w:val="32"/>
          <w:szCs w:val="32"/>
        </w:rPr>
        <w:t>сторический</w:t>
      </w:r>
      <w:r w:rsidRPr="00E165A3">
        <w:rPr>
          <w:rFonts w:ascii="Times New Roman" w:hAnsi="Times New Roman" w:cs="Times New Roman"/>
          <w:b/>
          <w:sz w:val="32"/>
          <w:szCs w:val="32"/>
        </w:rPr>
        <w:t>.</w:t>
      </w:r>
    </w:p>
    <w:p w:rsidR="00A336DF" w:rsidRPr="009878BA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9878BA">
        <w:rPr>
          <w:rFonts w:ascii="Times New Roman" w:hAnsi="Times New Roman" w:cs="Times New Roman"/>
          <w:b/>
          <w:sz w:val="32"/>
          <w:szCs w:val="32"/>
        </w:rPr>
        <w:t>Протяженность маршрута:</w:t>
      </w:r>
      <w:r w:rsidR="00C642BD">
        <w:rPr>
          <w:rFonts w:ascii="Times New Roman" w:hAnsi="Times New Roman" w:cs="Times New Roman"/>
          <w:b/>
          <w:sz w:val="32"/>
          <w:szCs w:val="32"/>
        </w:rPr>
        <w:t>37,5 км</w:t>
      </w:r>
    </w:p>
    <w:p w:rsidR="00A336DF" w:rsidRPr="009878BA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9878BA">
        <w:rPr>
          <w:rFonts w:ascii="Times New Roman" w:hAnsi="Times New Roman" w:cs="Times New Roman"/>
          <w:b/>
          <w:sz w:val="32"/>
          <w:szCs w:val="32"/>
        </w:rPr>
        <w:t>Продолжительность маршрута:</w:t>
      </w:r>
      <w:r w:rsidR="007B03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878BA">
        <w:rPr>
          <w:rFonts w:ascii="Times New Roman" w:hAnsi="Times New Roman" w:cs="Times New Roman"/>
          <w:b/>
          <w:sz w:val="32"/>
          <w:szCs w:val="32"/>
        </w:rPr>
        <w:t>1 день</w:t>
      </w:r>
    </w:p>
    <w:p w:rsidR="00A336DF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36DF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36DF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36DF" w:rsidRDefault="00A336DF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36DF" w:rsidRDefault="007A175C" w:rsidP="00A336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41.95pt;margin-top:-.55pt;width:385.5pt;height:97.5pt;z-index:25166438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B70E5" w:rsidRPr="000B70E5" w:rsidRDefault="000B70E5" w:rsidP="000B70E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0E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КОНТАКТНАЯ ИНФОРМАЦИЯ:</w:t>
                  </w:r>
                </w:p>
                <w:p w:rsidR="000B70E5" w:rsidRPr="000B70E5" w:rsidRDefault="000B70E5" w:rsidP="000B70E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70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РФСК «Олимп»</w:t>
                  </w:r>
                </w:p>
                <w:p w:rsidR="000B70E5" w:rsidRPr="000B70E5" w:rsidRDefault="000B70E5" w:rsidP="000B70E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70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Витебская область, г. Сенно, ул. К. Маркса,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B70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0B70E5" w:rsidRPr="000B70E5" w:rsidRDefault="000B70E5" w:rsidP="000B70E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70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Тел.: 8 021 35 4 11 96</w:t>
                  </w:r>
                </w:p>
              </w:txbxContent>
            </v:textbox>
          </v:roundrect>
        </w:pict>
      </w:r>
    </w:p>
    <w:p w:rsidR="00A336DF" w:rsidRPr="00E165A3" w:rsidRDefault="00A336DF" w:rsidP="00E165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C642BD" w:rsidP="005243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42BD" w:rsidRDefault="005243C0" w:rsidP="00C642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243C0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Аб’екты на маршруце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1.</w:t>
      </w:r>
      <w:r w:rsidRPr="00C642BD">
        <w:rPr>
          <w:rFonts w:ascii="Times New Roman" w:hAnsi="Times New Roman"/>
          <w:sz w:val="28"/>
          <w:szCs w:val="28"/>
          <w:lang w:val="be-BY"/>
        </w:rPr>
        <w:tab/>
        <w:t>аг.Багданава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Багданаўскае возера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3.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Чырвоная Лука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4.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Курган у в. Капланы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Рубаўскае возера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6.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Стаянка “Крывіна”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7.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Месца растрэлу грамадзян вёскі Прыветак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8.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Помнік героям Вялікай Айчыннай вайны ў в.Пожанькі</w:t>
      </w:r>
    </w:p>
    <w:p w:rsidR="00C642BD" w:rsidRPr="00C642BD" w:rsidRDefault="00C642BD" w:rsidP="00C64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9.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Помнік “Слава героям 1941—1945” у в.Гарывец</w:t>
      </w:r>
    </w:p>
    <w:p w:rsidR="00E165A3" w:rsidRDefault="00C642BD" w:rsidP="00C642B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C642BD">
        <w:rPr>
          <w:rFonts w:ascii="Times New Roman" w:hAnsi="Times New Roman" w:cs="Times New Roman"/>
          <w:sz w:val="28"/>
          <w:szCs w:val="28"/>
          <w:lang w:val="be-BY"/>
        </w:rPr>
        <w:t>10.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ab/>
        <w:t>Гарывецкае возера</w:t>
      </w:r>
      <w:r w:rsidR="005243C0" w:rsidRPr="00E165A3">
        <w:rPr>
          <w:rFonts w:ascii="Times New Roman" w:hAnsi="Times New Roman"/>
          <w:sz w:val="28"/>
          <w:szCs w:val="28"/>
          <w:lang w:val="be-BY"/>
        </w:rPr>
        <w:br w:type="page"/>
      </w:r>
    </w:p>
    <w:p w:rsidR="00C642BD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C642B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3761740</wp:posOffset>
            </wp:positionH>
            <wp:positionV relativeFrom="margin">
              <wp:posOffset>99060</wp:posOffset>
            </wp:positionV>
            <wp:extent cx="2352040" cy="1767840"/>
            <wp:effectExtent l="57150" t="19050" r="105410" b="80010"/>
            <wp:wrapSquare wrapText="bothSides"/>
            <wp:docPr id="2" name="Рисунок 2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7840"/>
                    </a:xfrm>
                    <a:prstGeom prst="rect">
                      <a:avLst/>
                    </a:prstGeom>
                    <a:ln w="9525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642BD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Першы экскурсійны аб’ект – аг.Багданава</w:t>
      </w:r>
    </w:p>
    <w:p w:rsidR="00C642BD" w:rsidRPr="00C642BD" w:rsidRDefault="007A175C" w:rsidP="00C642BD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33" style="position:absolute;margin-left:287.95pt;margin-top:132.25pt;width:195.75pt;height:37.55pt;z-index:251671552;visibility:visible;mso-position-horizontal-relative:margin;mso-position-vertic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" fillcolor="#fabf8f [1945]" strokecolor="#c00000">
            <v:textbox>
              <w:txbxContent>
                <w:p w:rsidR="00C642BD" w:rsidRPr="007B1A93" w:rsidRDefault="00C642BD" w:rsidP="00C642B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be-BY"/>
                    </w:rPr>
                  </w:pPr>
                  <w:r w:rsidRPr="007B1A9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be-BY"/>
                    </w:rPr>
                    <w:t>Будаўніцтва пасёлка “Маладзёжны”, 1980г.</w:t>
                  </w:r>
                </w:p>
              </w:txbxContent>
            </v:textbox>
            <w10:wrap type="square" anchorx="margin" anchory="margin"/>
          </v:rect>
        </w:pict>
      </w:r>
      <w:r w:rsidR="00C642BD">
        <w:rPr>
          <w:rFonts w:ascii="Times New Roman" w:hAnsi="Times New Roman" w:cs="Times New Roman"/>
          <w:sz w:val="28"/>
          <w:szCs w:val="28"/>
          <w:lang w:val="be-BY"/>
        </w:rPr>
        <w:t>Назва вёскі Багданава паходзіць ад старажытнага славянскага імя Багдан, прынятае праваслаўнай і каталіцкай царквой. У склад тапаніміі магло трапіць праз імёны Багдан, Богдан, Багданаў.</w:t>
      </w:r>
    </w:p>
    <w:p w:rsidR="00C642BD" w:rsidRPr="002D0F36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Вёска Багданава знаходзіцца за 7 км на поўнач ад г.Сянно на беразе возера Багданаўскае. </w:t>
      </w:r>
      <w:r w:rsidRPr="002D0F36">
        <w:rPr>
          <w:rFonts w:ascii="Times New Roman" w:hAnsi="Times New Roman" w:cs="Times New Roman"/>
          <w:sz w:val="28"/>
          <w:szCs w:val="28"/>
          <w:lang w:val="be-BY"/>
        </w:rPr>
        <w:t>Сваімі каранямі Багданава ўзыходзіць да XVI ст., калі вакольнымі землямі валод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аў князь Багдан з роду Сапегаў. У пачатку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lang w:val="be-BY"/>
        </w:rPr>
        <w:t>ст. уваходзіла ў склад Ульянаўскай воласці. З 20 жніўня 1924 года – у Гарывецкі сельскі савет. У 1939 годзе ў вёску былі накіраваны жыхары пасёлкаў Камер-Бор і Кордава.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1980 годзе на месцы сучаснага аграгарадка Багданава быў закладзены пасёлак “Маладзёжны”. Пачалося маштабнае будаўніцтва.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3895090</wp:posOffset>
            </wp:positionH>
            <wp:positionV relativeFrom="margin">
              <wp:posOffset>4070985</wp:posOffset>
            </wp:positionV>
            <wp:extent cx="2219325" cy="15906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0F36">
        <w:rPr>
          <w:rFonts w:ascii="Times New Roman" w:hAnsi="Times New Roman" w:cs="Times New Roman"/>
          <w:sz w:val="28"/>
          <w:szCs w:val="28"/>
          <w:lang w:val="be-BY"/>
        </w:rPr>
        <w:t xml:space="preserve">Багданава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2D0F36">
        <w:rPr>
          <w:rFonts w:ascii="Times New Roman" w:hAnsi="Times New Roman" w:cs="Times New Roman"/>
          <w:sz w:val="28"/>
          <w:szCs w:val="28"/>
          <w:lang w:val="be-BY"/>
        </w:rPr>
        <w:t>’яўляецца цэнтрам Багданаўскага сельска</w:t>
      </w:r>
      <w:r>
        <w:rPr>
          <w:rFonts w:ascii="Times New Roman" w:hAnsi="Times New Roman" w:cs="Times New Roman"/>
          <w:sz w:val="28"/>
          <w:szCs w:val="28"/>
          <w:lang w:val="be-BY"/>
        </w:rPr>
        <w:t>га савета дэпутатаў з 1989 года,  а з 2006 года мае статус</w:t>
      </w:r>
      <w:r w:rsidRPr="002D0F36">
        <w:rPr>
          <w:rFonts w:ascii="Times New Roman" w:hAnsi="Times New Roman" w:cs="Times New Roman"/>
          <w:sz w:val="28"/>
          <w:szCs w:val="28"/>
          <w:lang w:val="be-BY"/>
        </w:rPr>
        <w:t xml:space="preserve"> аграгарадка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Зараз на тэрыторыі аграгарадка знаходзяцца сярэдняя школа, дзіцячы садок, фельчарска-акушэрскі пункт, бібліятэка, магазін. Аграгарадок Багданава – цэнтр Віцебскай пошукава-меліярацыйнай гаспадаркі.</w:t>
      </w:r>
    </w:p>
    <w:p w:rsidR="00C642BD" w:rsidRPr="00173B58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 Другі экскурсійны аб’ект -</w:t>
      </w: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Багданаўскае возера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3904615</wp:posOffset>
            </wp:positionH>
            <wp:positionV relativeFrom="margin">
              <wp:posOffset>6671310</wp:posOffset>
            </wp:positionV>
            <wp:extent cx="2014855" cy="1514475"/>
            <wp:effectExtent l="1905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Возера Багданаўскае – адно з самых прыгожых, адметных куткоў Сенненскай зямлі. Цікава, што в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 xml:space="preserve">озера сфарміравалася ў выніку пятага абледзянення, якое адбылося каля 10 тыс. гадоў назад.  </w:t>
      </w:r>
      <w:r>
        <w:rPr>
          <w:rFonts w:ascii="Times New Roman" w:hAnsi="Times New Roman" w:cs="Times New Roman"/>
          <w:sz w:val="28"/>
          <w:szCs w:val="28"/>
          <w:lang w:val="be-BY"/>
        </w:rPr>
        <w:t>Возера  р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>азмешчана ў басейне ракі Крывінка за 5 км на паўночны захад ад Сянно. Плошча возера—1,19 км , даўжыня—3,37 км, найбольшая шырыня—0,45 км, найбольшая глыбіня—16,2 м, сярэдняя глыбіня—7,7 м,  даўжыня берагавой лініі—каля 8 км. Берагавая лінія слабазвілістая. Амаль чвэрць дна возера пакрыта расліннасцю.Прыбярэжная частка дна—пясчаная, глыбакаводная—ільная. Злучана пратокай з Сенненскім возерам.</w:t>
      </w:r>
    </w:p>
    <w:p w:rsidR="00C642BD" w:rsidRDefault="00C642BD" w:rsidP="00C642B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</w:p>
    <w:p w:rsidR="00C642BD" w:rsidRPr="00F87AE7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lastRenderedPageBreak/>
        <w:t xml:space="preserve">Трэці экскурсійны аб’ект – </w:t>
      </w:r>
      <w:r w:rsidRPr="00F87AE7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Чырвоная Лука</w:t>
      </w:r>
    </w:p>
    <w:p w:rsidR="00C642BD" w:rsidRPr="00114D84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3971290</wp:posOffset>
            </wp:positionH>
            <wp:positionV relativeFrom="margin">
              <wp:posOffset>965835</wp:posOffset>
            </wp:positionV>
            <wp:extent cx="2051685" cy="1541780"/>
            <wp:effectExtent l="1905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Чырвоная Лука – курганны могільнік, які складаецца з трох курганоў. 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>Знаходзіцца за 0,25 км на поўнач ад вёскі, на ўсходнім беразе Багданаўс</w:t>
      </w:r>
      <w:r>
        <w:rPr>
          <w:rFonts w:ascii="Times New Roman" w:hAnsi="Times New Roman" w:cs="Times New Roman"/>
          <w:sz w:val="28"/>
          <w:szCs w:val="28"/>
          <w:lang w:val="be-BY"/>
        </w:rPr>
        <w:t>кага возера, на ўскрайку лесу. Тры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 xml:space="preserve"> курганы вышынёй 2-2,5 м, дыяметрам 10-15 м, на адлегласці 20-25 м адзін ад аднаго. Насыпы паўсферычныя, крутабокія. Курганы добра захаваліся, але крыху зараслі хмызняком. Вядомы яны з 1873 года, абследаваны ў 1972 годзе П. Ф. Лысенка. Гэтыя курганы—месцы пахавання першых насельнікаў мясцовага краю каля V-VIII ст.. Сярод тутэйшага насельніцтва іх называюць “французскія курганы”. Кажуць, што ў іх хавалі забітых французскіх салдат часоў вайны 1812 года паміж Расіяй і Францыяй.</w:t>
      </w:r>
    </w:p>
    <w:p w:rsidR="00C642BD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3623310</wp:posOffset>
            </wp:positionV>
            <wp:extent cx="1933575" cy="1454150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Чацвёрты экскурсійны аб’ект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 – </w:t>
      </w:r>
      <w:r w:rsidRPr="00114D84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курган у вёсцы Капланы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Курган з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>находзіцца на адлегласці каля 0,7 км на паўднёвы ўсход ад вёскі, злева ад дарогі на Сянно, на сучасных могілках. Вышыня насыпу 1,1 м, дыяметр 10 м. Выяўлены ў канцы ХІХ ст. Е. Р. Раманавым, які ў 1876-1886 гг. працаваў у Сенненскім павеце. Абследаваны ў 1972 годзе П. Ф. Лысенка.</w:t>
      </w:r>
    </w:p>
    <w:p w:rsidR="00C642BD" w:rsidRPr="00173B58" w:rsidRDefault="00C642BD" w:rsidP="00C642B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114D84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Пяты экскурсійны аб’ект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 – </w:t>
      </w: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Рубаўскае возера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4190365</wp:posOffset>
            </wp:positionH>
            <wp:positionV relativeFrom="margin">
              <wp:posOffset>5956935</wp:posOffset>
            </wp:positionV>
            <wp:extent cx="1971675" cy="1285875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>Рубаўскае возара -  гэта цуда прыроды. Знаходзіцца яно ў басейне ракі Крывінка за кілам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>тр ад вёскі Запруддзе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>Катлаван выцягнуты з поўдня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поўнач. Плош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>ча возера—0,16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 xml:space="preserve">км, даўжыня—0,75 км, найбольшая шырыня—0,28 км. Возера ўтварылася з балота ў выніку працяглай здабычы з яго каштоўнага ўгнаення—сапрапелю. Возера </w:t>
      </w:r>
      <w:r>
        <w:rPr>
          <w:rFonts w:ascii="Times New Roman" w:hAnsi="Times New Roman" w:cs="Times New Roman"/>
          <w:sz w:val="28"/>
          <w:szCs w:val="28"/>
          <w:lang w:val="be-BY"/>
        </w:rPr>
        <w:t>размешчана сярод забалочанага рэ</w:t>
      </w:r>
      <w:r w:rsidRPr="001F21F8">
        <w:rPr>
          <w:rFonts w:ascii="Times New Roman" w:hAnsi="Times New Roman" w:cs="Times New Roman"/>
          <w:sz w:val="28"/>
          <w:szCs w:val="28"/>
          <w:lang w:val="be-BY"/>
        </w:rPr>
        <w:t xml:space="preserve">дкалесся. Берагі нізкія, забалочаныя. </w:t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>Кал</w:t>
      </w:r>
      <w:r>
        <w:rPr>
          <w:rFonts w:ascii="Times New Roman" w:hAnsi="Times New Roman" w:cs="Times New Roman"/>
          <w:sz w:val="28"/>
          <w:szCs w:val="28"/>
          <w:lang w:val="be-BY"/>
        </w:rPr>
        <w:t>я яго можна ўбачыць лебедзяў, зайцо</w:t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>ў, чаплю, пабудовы баброў. У вадзе водзяцца розныя віды рыб, што прываблівае ш</w:t>
      </w:r>
      <w:r>
        <w:rPr>
          <w:rFonts w:ascii="Times New Roman" w:hAnsi="Times New Roman" w:cs="Times New Roman"/>
          <w:sz w:val="28"/>
          <w:szCs w:val="28"/>
          <w:lang w:val="be-BY"/>
        </w:rPr>
        <w:t>матлікіх рыбакоў.</w:t>
      </w:r>
    </w:p>
    <w:p w:rsidR="00C642BD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737E66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Шосты экскурсійны аб’ект </w:t>
      </w:r>
      <w:r w:rsidRPr="00F87AE7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– стаянка “Крывіна”</w:t>
      </w:r>
    </w:p>
    <w:p w:rsidR="00C642BD" w:rsidRDefault="00C642BD" w:rsidP="00C642BD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Рака Крывінка б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>ярэ пачатак з Багданаўскага возера і працякае ў паўночна-заходнім напрамку.</w:t>
      </w:r>
      <w:r w:rsidRPr="00C642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>Даўжыня ракі 22 км. Даліна выража</w:t>
      </w:r>
      <w:r>
        <w:rPr>
          <w:rFonts w:ascii="Times New Roman" w:hAnsi="Times New Roman" w:cs="Times New Roman"/>
          <w:sz w:val="28"/>
          <w:szCs w:val="28"/>
          <w:lang w:val="be-BY"/>
        </w:rPr>
        <w:t>на не ясна, схілы слаба рассеч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>ы, вышынёй да 5 м. Пойма ракі ніз</w:t>
      </w:r>
      <w:r>
        <w:rPr>
          <w:rFonts w:ascii="Times New Roman" w:hAnsi="Times New Roman" w:cs="Times New Roman"/>
          <w:sz w:val="28"/>
          <w:szCs w:val="28"/>
          <w:lang w:val="be-BY"/>
        </w:rPr>
        <w:t>кая, забалочаная, шырынёй</w:t>
      </w:r>
      <w:r w:rsidRPr="00034AF1">
        <w:rPr>
          <w:rFonts w:ascii="Times New Roman" w:hAnsi="Times New Roman" w:cs="Times New Roman"/>
          <w:sz w:val="28"/>
          <w:szCs w:val="28"/>
          <w:lang w:val="be-BY"/>
        </w:rPr>
        <w:t xml:space="preserve"> 2-3 км.</w:t>
      </w:r>
    </w:p>
    <w:p w:rsidR="00C642BD" w:rsidRPr="00C642BD" w:rsidRDefault="00C642BD" w:rsidP="00C642BD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034AF1">
        <w:rPr>
          <w:rFonts w:ascii="Times New Roman" w:hAnsi="Times New Roman" w:cs="Times New Roman"/>
          <w:sz w:val="28"/>
          <w:szCs w:val="28"/>
          <w:lang w:val="be-BY"/>
        </w:rPr>
        <w:t xml:space="preserve">Асушаная частка поймы ўзараная, астатняя пакрыта змешаным лесам. </w:t>
      </w:r>
    </w:p>
    <w:p w:rsidR="00C642BD" w:rsidRPr="00173B58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1461135</wp:posOffset>
            </wp:positionV>
            <wp:extent cx="2260600" cy="1695450"/>
            <wp:effectExtent l="19050" t="0" r="6350" b="0"/>
            <wp:wrapSquare wrapText="bothSides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Археолагамі было выяўлена тры</w:t>
      </w:r>
      <w:r w:rsidRPr="00173B58">
        <w:rPr>
          <w:rFonts w:ascii="Times New Roman" w:hAnsi="Times New Roman" w:cs="Times New Roman"/>
          <w:sz w:val="28"/>
          <w:szCs w:val="28"/>
          <w:lang w:val="be-BY"/>
        </w:rPr>
        <w:t xml:space="preserve"> паселішчы каля ракі. Першае знаходзілася за 0,8 км на паўночны захад ад вёскі Галоўск. Выяўлена яно ў 1934 г. і дас</w:t>
      </w:r>
      <w:r>
        <w:rPr>
          <w:rFonts w:ascii="Times New Roman" w:hAnsi="Times New Roman" w:cs="Times New Roman"/>
          <w:sz w:val="28"/>
          <w:szCs w:val="28"/>
          <w:lang w:val="be-BY"/>
        </w:rPr>
        <w:t>ледавана К. М. Палікарповічам. У</w:t>
      </w:r>
      <w:r w:rsidRPr="00173B58">
        <w:rPr>
          <w:rFonts w:ascii="Times New Roman" w:hAnsi="Times New Roman" w:cs="Times New Roman"/>
          <w:sz w:val="28"/>
          <w:szCs w:val="28"/>
          <w:lang w:val="be-BY"/>
        </w:rPr>
        <w:t xml:space="preserve"> 1961-1963 гг. даследванні праводзіў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П. А. Прыбыткін, а ў 1966 г. -</w:t>
      </w:r>
      <w:r w:rsidRPr="00173B58">
        <w:rPr>
          <w:rFonts w:ascii="Times New Roman" w:hAnsi="Times New Roman" w:cs="Times New Roman"/>
          <w:sz w:val="28"/>
          <w:szCs w:val="28"/>
          <w:lang w:val="be-BY"/>
        </w:rPr>
        <w:t xml:space="preserve"> М. М. Чарняўскі. Былі знойдзены фрагменты арнаментаванага посуду, крамянёвыя і касцяныя прылады працы, рэшткі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73B58">
        <w:rPr>
          <w:rFonts w:ascii="Times New Roman" w:hAnsi="Times New Roman" w:cs="Times New Roman"/>
          <w:sz w:val="28"/>
          <w:szCs w:val="28"/>
          <w:lang w:val="be-BY"/>
        </w:rPr>
        <w:t>жылля. Дата гэтай стаянкі—другая палова ІІІ тыс. да н. э..</w:t>
      </w:r>
    </w:p>
    <w:p w:rsidR="00C642BD" w:rsidRPr="00173B58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73B58">
        <w:rPr>
          <w:rFonts w:ascii="Times New Roman" w:hAnsi="Times New Roman" w:cs="Times New Roman"/>
          <w:sz w:val="28"/>
          <w:szCs w:val="28"/>
          <w:lang w:val="be-BY"/>
        </w:rPr>
        <w:t>Другое паселішча знаходзілася за 1 км ад вёскі на паўночны захад. Даследванні праводзіліся ў 1963 г. П. А. Прыбыткіным і ў 1980-1981 гг.Э. М. Зайкоўскім. Былі знойдзены рэшткі посуду, крамянёвыя і касцяныя прылады працы.</w:t>
      </w:r>
    </w:p>
    <w:p w:rsidR="00C642BD" w:rsidRPr="00173B58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73B58">
        <w:rPr>
          <w:rFonts w:ascii="Times New Roman" w:hAnsi="Times New Roman" w:cs="Times New Roman"/>
          <w:sz w:val="28"/>
          <w:szCs w:val="28"/>
          <w:lang w:val="be-BY"/>
        </w:rPr>
        <w:t>Трэцяе паселішча размяшчалася за 1 км на паўночны ўсход ад вёскі абапал выпрастанага рэчышчы Крывіны. Выяўлена і даследавана яно было ў 1978-1979 гг. Э.М. Зайкоўскім і таксама былі знойдзены каменныя і касцяныя прылады працы, рэшткі посуду.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73B58">
        <w:rPr>
          <w:rFonts w:ascii="Times New Roman" w:hAnsi="Times New Roman" w:cs="Times New Roman"/>
          <w:sz w:val="28"/>
          <w:szCs w:val="28"/>
          <w:lang w:val="be-BY"/>
        </w:rPr>
        <w:t xml:space="preserve"> сучасны час на месцах колішніх першых пасяленняў старажытных жыхароў мясцовага краю вядуцца сельскагаспадарчыя работы.</w:t>
      </w:r>
    </w:p>
    <w:p w:rsidR="00C642BD" w:rsidRPr="00173B58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Сёмы экскурсійны аб’ект - месца растрэлу грамадзян вёскі Прыветак</w:t>
      </w:r>
    </w:p>
    <w:p w:rsidR="00C642BD" w:rsidRPr="008E6666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5042535</wp:posOffset>
            </wp:positionV>
            <wp:extent cx="1333500" cy="2085975"/>
            <wp:effectExtent l="19050" t="0" r="0" b="0"/>
            <wp:wrapSquare wrapText="bothSides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6666">
        <w:rPr>
          <w:rFonts w:ascii="Times New Roman" w:hAnsi="Times New Roman" w:cs="Times New Roman"/>
          <w:sz w:val="28"/>
          <w:szCs w:val="28"/>
          <w:lang w:val="be-BY"/>
        </w:rPr>
        <w:t>Знаходзіцца каля вёскі Канева за 800 м на поўдзень ад скрыжавання дарог у цэнтры вёскі. У  1939 годзе ў вёску былі сселены жыхары паселішчаў Лейчанок і Шынулеўшчына. У вёсцы было 263 жыхары. 13 верасня 1942 года на досвітку ў Прыветак уварваліся фашысты і іх памагатыя. Яны выгналі на вуліцу ўсіх жыхароў, потым усіх  мужчын і сястру партызана Савелія Бярозкі  -  Фядоссю, пагналі ў вёску Канева.  Там іх усіх зачынілі ў свіран і пачалі здзеквацца.</w:t>
      </w:r>
    </w:p>
    <w:p w:rsidR="00C642BD" w:rsidRPr="008E6666" w:rsidRDefault="00C642BD" w:rsidP="00C642B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666">
        <w:rPr>
          <w:rFonts w:ascii="Times New Roman" w:hAnsi="Times New Roman" w:cs="Times New Roman"/>
          <w:sz w:val="28"/>
          <w:szCs w:val="28"/>
          <w:lang w:val="be-BY"/>
        </w:rPr>
        <w:t>На другі дзень гітлераўцы дазволілі прынесці людям  ежу, і тых, хто прыйшоў наведаць родных, таксама зачынілі ў свірне. Гэта былі апошнія гадзіны жыцця.  15 верасня фашысты  падагналі да свірна  машыну,  загрузілі туды людзей са свірна і павезлі  да выкапанай  за Каневам магілы.  Там іх расстралялі  і ўкінулі ў яму.  Жыхары вёскі Канева, што былі сведкамі гэтых  нечалавечых здзекаў, расказваюць, што шавялілася пас</w:t>
      </w:r>
      <w:r>
        <w:rPr>
          <w:rFonts w:ascii="Times New Roman" w:hAnsi="Times New Roman" w:cs="Times New Roman"/>
          <w:sz w:val="28"/>
          <w:szCs w:val="28"/>
          <w:lang w:val="be-BY"/>
        </w:rPr>
        <w:t>ля  зямля, калі закопвалі  яму.</w:t>
      </w:r>
    </w:p>
    <w:p w:rsidR="00C642BD" w:rsidRPr="008E6666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666">
        <w:rPr>
          <w:rFonts w:ascii="Times New Roman" w:hAnsi="Times New Roman" w:cs="Times New Roman"/>
          <w:sz w:val="28"/>
          <w:szCs w:val="28"/>
          <w:lang w:val="be-BY"/>
        </w:rPr>
        <w:lastRenderedPageBreak/>
        <w:t>Пасля вайны астанкі ахвяр былі перавезены ў Прыветак. У верасні 1973 года на месцы перазахаранення на ўсходняй ускраіне вёскі быў устаноўлены помнік ахвярам фашыстаў. Усе 43 прозвішчы загінуўшых выбіты на помніку.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666">
        <w:rPr>
          <w:rFonts w:ascii="Times New Roman" w:hAnsi="Times New Roman" w:cs="Times New Roman"/>
          <w:sz w:val="28"/>
          <w:szCs w:val="28"/>
          <w:lang w:val="be-BY"/>
        </w:rPr>
        <w:t>Самі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грамадзяне перазахаваны ў вёсцы</w:t>
      </w:r>
      <w:r w:rsidRPr="008E6666">
        <w:rPr>
          <w:rFonts w:ascii="Times New Roman" w:hAnsi="Times New Roman" w:cs="Times New Roman"/>
          <w:sz w:val="28"/>
          <w:szCs w:val="28"/>
          <w:lang w:val="be-BY"/>
        </w:rPr>
        <w:t xml:space="preserve"> Прыветак. На месцы растрэлу захоўваецца надмагільны абеліск з надпісам:”Брацкая магіла гр. в. Прыветак, растраляных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немцамі 15 верасня 1942 года”. </w:t>
      </w:r>
    </w:p>
    <w:p w:rsidR="00C642BD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 w:rsidRPr="00F87AE7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Восьмы экскурсійны аб’ект </w:t>
      </w: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- помнік героям Вялікай Айчыннай вайны ў в.Пожанькі</w:t>
      </w:r>
    </w:p>
    <w:p w:rsidR="00C642BD" w:rsidRPr="00C642BD" w:rsidRDefault="00C642BD" w:rsidP="00C642BD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4452620</wp:posOffset>
            </wp:positionH>
            <wp:positionV relativeFrom="margin">
              <wp:posOffset>2860675</wp:posOffset>
            </wp:positionV>
            <wp:extent cx="1542415" cy="2352675"/>
            <wp:effectExtent l="19050" t="0" r="63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t>Самая прыгожая, уладкаваная крыніца каля пасёлка Пожанькі (раней – вёска Фальварак). Каля крыніцы знаходзяцца рэшткі былой панскай сядзібы,  фундаменты пабудоў. Ад былога панскага сада засталіся вялізныя кусты бэзу і прыгожая копанка, дзе раней адпачываў уладар сядзібы дваранін П.Багушэўскі.Далей па прасёлкавай дарозе ў тым самым напрамку праз тры кіламетры знаходзіцца в</w:t>
      </w:r>
      <w:r>
        <w:rPr>
          <w:rFonts w:ascii="Times New Roman" w:hAnsi="Times New Roman" w:cs="Times New Roman"/>
          <w:sz w:val="28"/>
          <w:szCs w:val="28"/>
          <w:lang w:val="be-BY"/>
        </w:rPr>
        <w:t>ёска Пожанькі. Яна ўпамінаецца ў</w:t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t xml:space="preserve"> XVI стагоддзі, як сяло маёнтка Сянно. </w:t>
      </w:r>
    </w:p>
    <w:p w:rsidR="00C642BD" w:rsidRPr="002A0013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0013">
        <w:rPr>
          <w:rFonts w:ascii="Times New Roman" w:hAnsi="Times New Roman" w:cs="Times New Roman"/>
          <w:sz w:val="28"/>
          <w:szCs w:val="28"/>
          <w:lang w:val="be-BY"/>
        </w:rPr>
        <w:t>Пожанькі – вёска ў Багданаўскім сельсавеце.  У 1545 годзе каралеўскі суд у Вільні  разбіраў скаргу ўлад</w:t>
      </w:r>
      <w:r>
        <w:rPr>
          <w:rFonts w:ascii="Times New Roman" w:hAnsi="Times New Roman" w:cs="Times New Roman"/>
          <w:sz w:val="28"/>
          <w:szCs w:val="28"/>
          <w:lang w:val="be-BY"/>
        </w:rPr>
        <w:t>альніка  маёнтка Сянно князя Д</w:t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t xml:space="preserve">. Відніцкага- Грыбоўскага з нагоды “наездаў” і  рабункаў служкаў Аболецкага касцёла на землі маёнтка.  У 1566 годзе згадваецца пры апісанні межаў Лукомскага павета  Полацкага ваяводства.  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0013">
        <w:rPr>
          <w:rFonts w:ascii="Times New Roman" w:hAnsi="Times New Roman" w:cs="Times New Roman"/>
          <w:sz w:val="28"/>
          <w:szCs w:val="28"/>
          <w:lang w:val="be-BY"/>
        </w:rPr>
        <w:t>У 1939 годзе ў вёску сселены жыхары населенага пункта Абалонне (Гарывецкі сельсавет). У жніўні 1942 года ў час карнай экспедыцыі фашыстамі знішчана 9 двар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оў і 23 жыхары. Пасля Вялікай </w:t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t xml:space="preserve">Айчыннай вайны вёска адбудавана, электрыфікавана і радыёфікавана.  </w:t>
      </w:r>
    </w:p>
    <w:p w:rsidR="00C642BD" w:rsidRPr="002A0013" w:rsidRDefault="00763B6B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65405</wp:posOffset>
            </wp:positionH>
            <wp:positionV relativeFrom="margin">
              <wp:posOffset>7054850</wp:posOffset>
            </wp:positionV>
            <wp:extent cx="1362075" cy="2149475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2BD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C642BD" w:rsidRPr="002A0013">
        <w:rPr>
          <w:rFonts w:ascii="Times New Roman" w:hAnsi="Times New Roman" w:cs="Times New Roman"/>
          <w:sz w:val="28"/>
          <w:szCs w:val="28"/>
          <w:lang w:val="be-BY"/>
        </w:rPr>
        <w:t xml:space="preserve"> 1967 годзе</w:t>
      </w:r>
      <w:r w:rsidR="00C642BD">
        <w:rPr>
          <w:rFonts w:ascii="Times New Roman" w:hAnsi="Times New Roman" w:cs="Times New Roman"/>
          <w:sz w:val="28"/>
          <w:szCs w:val="28"/>
          <w:lang w:val="be-BY"/>
        </w:rPr>
        <w:t xml:space="preserve"> пастаўлены абеліск з надпісам: “</w:t>
      </w:r>
      <w:r w:rsidR="00C642BD" w:rsidRPr="002A0013">
        <w:rPr>
          <w:rFonts w:ascii="Times New Roman" w:hAnsi="Times New Roman" w:cs="Times New Roman"/>
          <w:sz w:val="28"/>
          <w:szCs w:val="28"/>
          <w:lang w:val="be-BY"/>
        </w:rPr>
        <w:t>На ўшанаванне памяці 143 землякоў, якія гераічна загінулі на франтах і ў тылу ворага ў Вялікую Айчынную вайну 1941-1945</w:t>
      </w:r>
      <w:r w:rsidR="00C642BD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C642BD" w:rsidRPr="00173B58" w:rsidRDefault="00C642BD" w:rsidP="00C642BD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Дзявяты</w:t>
      </w:r>
      <w:r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 экскурсійны аб’ект - Помнік “Слава героям 1941—1945” у в.Гарывец</w:t>
      </w:r>
    </w:p>
    <w:p w:rsidR="00C642BD" w:rsidRPr="002A0013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Вёска Гарывец в</w:t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t>ядома з XVI стагоддзя ў Віцебскім ваяводстве. Паводле інвентара маёнтка Вядцы, што належыў Аболецкаму касцёлу, вёска ўваходзіла ў склад гэтага маёнтка (1790 г.) .</w:t>
      </w:r>
    </w:p>
    <w:p w:rsidR="00C642BD" w:rsidRDefault="00C642BD" w:rsidP="00C64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0013">
        <w:rPr>
          <w:rFonts w:ascii="Times New Roman" w:hAnsi="Times New Roman" w:cs="Times New Roman"/>
          <w:sz w:val="28"/>
          <w:szCs w:val="28"/>
          <w:lang w:val="be-BY"/>
        </w:rPr>
        <w:t xml:space="preserve">У 1939 годзе ў вёску пераселены жыхары пасёлка Крыўнікі. Поўзікі - радзіма літаратуразнаўца </w:t>
      </w:r>
      <w:r w:rsidRPr="002A0013">
        <w:rPr>
          <w:rFonts w:ascii="Times New Roman" w:hAnsi="Times New Roman" w:cs="Times New Roman"/>
          <w:sz w:val="28"/>
          <w:szCs w:val="28"/>
          <w:lang w:val="be-BY"/>
        </w:rPr>
        <w:lastRenderedPageBreak/>
        <w:t>С.І.Васілёнка. Маецца помнік на брацкай магіле 49 воінаў і партызан, якія загінулі ў 1944 годзе ў баях супраць нямецка-фашысцкіх захопнікаў.У 1958 годзе на магіле пастаўлены абеліск.</w:t>
      </w:r>
    </w:p>
    <w:p w:rsidR="00C642BD" w:rsidRPr="00173B58" w:rsidRDefault="00CE3643" w:rsidP="00C642B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3902075</wp:posOffset>
            </wp:positionH>
            <wp:positionV relativeFrom="margin">
              <wp:posOffset>1099185</wp:posOffset>
            </wp:positionV>
            <wp:extent cx="2146935" cy="1600200"/>
            <wp:effectExtent l="19050" t="0" r="5715" b="0"/>
            <wp:wrapSquare wrapText="bothSides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2BD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 xml:space="preserve">Дзясяты экскурсійны аб’ект </w:t>
      </w:r>
      <w:r w:rsidR="00C642BD" w:rsidRPr="00173B58"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  <w:t>– Гарывецкае возера</w:t>
      </w:r>
    </w:p>
    <w:p w:rsidR="00C642BD" w:rsidRPr="00C930D2" w:rsidRDefault="00C642BD" w:rsidP="00C642B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6676">
        <w:rPr>
          <w:rFonts w:ascii="Times New Roman" w:hAnsi="Times New Roman" w:cs="Times New Roman"/>
          <w:sz w:val="28"/>
          <w:szCs w:val="28"/>
          <w:lang w:val="be-BY"/>
        </w:rPr>
        <w:t>Гэта штучны вадаём. Даўжыня яго—0,</w:t>
      </w:r>
      <w:r>
        <w:rPr>
          <w:rFonts w:ascii="Times New Roman" w:hAnsi="Times New Roman" w:cs="Times New Roman"/>
          <w:sz w:val="28"/>
          <w:szCs w:val="28"/>
          <w:lang w:val="be-BY"/>
        </w:rPr>
        <w:t>3 км, найбольшая шырыня 0,3 км. Утвораны ў 70-я гады ХХ ст.</w:t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 xml:space="preserve"> Берагавая лінія звілістая, бераг нізкі. Зараз у возеры разводзяцца карасі,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6676">
        <w:rPr>
          <w:rFonts w:ascii="Times New Roman" w:hAnsi="Times New Roman" w:cs="Times New Roman"/>
          <w:sz w:val="28"/>
          <w:szCs w:val="28"/>
          <w:lang w:val="be-BY"/>
        </w:rPr>
        <w:t>карпы.</w:t>
      </w:r>
    </w:p>
    <w:p w:rsidR="00C642BD" w:rsidRDefault="00C642BD" w:rsidP="00C642B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be-BY"/>
        </w:rPr>
      </w:pPr>
    </w:p>
    <w:p w:rsidR="00C642BD" w:rsidRDefault="00C642BD" w:rsidP="00C642B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5243C0" w:rsidRPr="005243C0" w:rsidRDefault="005243C0" w:rsidP="00E165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1689D" w:rsidRDefault="00D1689D" w:rsidP="00D1689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692943"/>
            <wp:effectExtent l="19050" t="0" r="9525" b="0"/>
            <wp:docPr id="1" name="Рисунок 1145" descr="C:\Documents and Settings\Admin\Local Settings\Temporary Internet Files\Content.IE5\6KJ06ROP\bw-home-ic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C:\Documents and Settings\Admin\Local Settings\Temporary Internet Files\Content.IE5\6KJ06ROP\bw-home-icon[1]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89D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1689D">
        <w:rPr>
          <w:rFonts w:ascii="Times New Roman" w:hAnsi="Times New Roman"/>
          <w:b/>
          <w:sz w:val="36"/>
          <w:szCs w:val="36"/>
          <w:lang w:val="be-BY"/>
        </w:rPr>
        <w:t>Где остановиться:</w:t>
      </w:r>
    </w:p>
    <w:p w:rsidR="007B036F" w:rsidRDefault="007B036F" w:rsidP="007B036F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640D44" w:rsidRPr="002169FA" w:rsidRDefault="00640D44" w:rsidP="002169F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2169FA">
        <w:rPr>
          <w:rFonts w:ascii="Times New Roman" w:hAnsi="Times New Roman"/>
          <w:sz w:val="28"/>
          <w:szCs w:val="28"/>
          <w:lang w:val="be-BY"/>
        </w:rPr>
        <w:t>Гостиница УП ЖКХ г. Сенно ул П.М. Машерова, 2</w:t>
      </w:r>
      <w:r w:rsidR="003823D0">
        <w:rPr>
          <w:rFonts w:ascii="Times New Roman" w:hAnsi="Times New Roman"/>
          <w:sz w:val="28"/>
          <w:szCs w:val="28"/>
          <w:lang w:val="be-BY"/>
        </w:rPr>
        <w:t xml:space="preserve">   8 (02135) 4 12 71</w:t>
      </w:r>
    </w:p>
    <w:p w:rsidR="00640D44" w:rsidRPr="002169FA" w:rsidRDefault="00640D44" w:rsidP="002169F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2169FA">
        <w:rPr>
          <w:rFonts w:ascii="Times New Roman" w:hAnsi="Times New Roman"/>
          <w:sz w:val="28"/>
          <w:szCs w:val="28"/>
          <w:lang w:val="be-BY"/>
        </w:rPr>
        <w:t>Усадьба “Спадчына” д.Заозерье Сенненский район</w:t>
      </w:r>
      <w:r w:rsidR="000B70E5">
        <w:rPr>
          <w:rFonts w:ascii="Times New Roman" w:hAnsi="Times New Roman"/>
          <w:sz w:val="28"/>
          <w:szCs w:val="28"/>
          <w:lang w:val="be-BY"/>
        </w:rPr>
        <w:t xml:space="preserve">  +375 29 513 86 39</w:t>
      </w:r>
    </w:p>
    <w:p w:rsidR="00640D44" w:rsidRDefault="00640D44" w:rsidP="002169F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2169FA">
        <w:rPr>
          <w:rFonts w:ascii="Times New Roman" w:hAnsi="Times New Roman"/>
          <w:sz w:val="28"/>
          <w:szCs w:val="28"/>
          <w:lang w:val="be-BY"/>
        </w:rPr>
        <w:t>Усадьба “Солнечный угол” д.Горново Сенненский район</w:t>
      </w:r>
      <w:r w:rsidR="000B70E5">
        <w:rPr>
          <w:rFonts w:ascii="Times New Roman" w:hAnsi="Times New Roman"/>
          <w:sz w:val="28"/>
          <w:szCs w:val="28"/>
          <w:lang w:val="be-BY"/>
        </w:rPr>
        <w:t xml:space="preserve"> + 375 33 3467339</w:t>
      </w:r>
    </w:p>
    <w:p w:rsidR="00D1689D" w:rsidRPr="003823D0" w:rsidRDefault="00D1689D" w:rsidP="00D1689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26035</wp:posOffset>
            </wp:positionV>
            <wp:extent cx="816610" cy="723900"/>
            <wp:effectExtent l="19050" t="0" r="2540" b="0"/>
            <wp:wrapSquare wrapText="bothSides"/>
            <wp:docPr id="6" name="Рисунок 1146" descr="C:\Documents and Settings\Admin\Local Settings\Temporary Internet Files\Content.IE5\FYZQ8QN3\100px-Food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C:\Documents and Settings\Admin\Local Settings\Temporary Internet Files\Content.IE5\FYZQ8QN3\100px-Foodlogo.svg[1]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89D" w:rsidRPr="00D1689D" w:rsidRDefault="00D1689D" w:rsidP="00D1689D">
      <w:pPr>
        <w:pStyle w:val="a3"/>
        <w:spacing w:after="0" w:line="240" w:lineRule="auto"/>
        <w:rPr>
          <w:rFonts w:ascii="Times New Roman" w:hAnsi="Times New Roman"/>
          <w:b/>
          <w:sz w:val="36"/>
          <w:szCs w:val="36"/>
          <w:lang w:val="be-BY"/>
        </w:rPr>
      </w:pPr>
      <w:r w:rsidRPr="00D1689D">
        <w:rPr>
          <w:rFonts w:ascii="Times New Roman" w:hAnsi="Times New Roman"/>
          <w:b/>
          <w:sz w:val="36"/>
          <w:szCs w:val="36"/>
          <w:lang w:val="be-BY"/>
        </w:rPr>
        <w:t>Где поесть:</w:t>
      </w:r>
    </w:p>
    <w:p w:rsidR="00D1689D" w:rsidRDefault="00D1689D" w:rsidP="00D1689D">
      <w:pPr>
        <w:pStyle w:val="a3"/>
        <w:spacing w:after="0" w:line="240" w:lineRule="auto"/>
        <w:ind w:left="1440"/>
        <w:rPr>
          <w:rFonts w:ascii="Times New Roman" w:hAnsi="Times New Roman"/>
          <w:sz w:val="28"/>
          <w:szCs w:val="28"/>
          <w:lang w:val="be-BY"/>
        </w:rPr>
      </w:pPr>
    </w:p>
    <w:p w:rsidR="00D1689D" w:rsidRDefault="00D1689D" w:rsidP="003823D0">
      <w:pPr>
        <w:pStyle w:val="a3"/>
        <w:spacing w:after="0" w:line="240" w:lineRule="auto"/>
        <w:ind w:left="21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Кафе “Чайка”</w:t>
      </w:r>
      <w:r w:rsidR="003823D0">
        <w:rPr>
          <w:rFonts w:ascii="Times New Roman" w:hAnsi="Times New Roman"/>
          <w:sz w:val="28"/>
          <w:szCs w:val="28"/>
          <w:lang w:val="be-BY"/>
        </w:rPr>
        <w:t xml:space="preserve"> г.Сенно, ул Октябрьская,3  8(02135) 4 26 01</w:t>
      </w:r>
    </w:p>
    <w:p w:rsidR="003823D0" w:rsidRDefault="00D1689D" w:rsidP="003823D0">
      <w:pPr>
        <w:pStyle w:val="a3"/>
        <w:spacing w:after="0" w:line="240" w:lineRule="auto"/>
        <w:ind w:left="21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Ресторан “Акропль”</w:t>
      </w:r>
      <w:r w:rsidR="003823D0" w:rsidRPr="003823D0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3823D0">
        <w:rPr>
          <w:rFonts w:ascii="Times New Roman" w:hAnsi="Times New Roman"/>
          <w:sz w:val="28"/>
          <w:szCs w:val="28"/>
          <w:lang w:val="be-BY"/>
        </w:rPr>
        <w:t xml:space="preserve">г.Сенно, ул Октябрьская,3  </w:t>
      </w:r>
    </w:p>
    <w:p w:rsidR="00D1689D" w:rsidRPr="000B70E5" w:rsidRDefault="003823D0" w:rsidP="003823D0">
      <w:pPr>
        <w:pStyle w:val="a3"/>
        <w:spacing w:after="0" w:line="240" w:lineRule="auto"/>
        <w:ind w:left="21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8(02135) 4 26 01</w:t>
      </w:r>
    </w:p>
    <w:sectPr w:rsidR="00D1689D" w:rsidRPr="000B70E5" w:rsidSect="00E165A3">
      <w:pgSz w:w="11906" w:h="16838"/>
      <w:pgMar w:top="1134" w:right="1133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29E"/>
    <w:multiLevelType w:val="hybridMultilevel"/>
    <w:tmpl w:val="048EF752"/>
    <w:lvl w:ilvl="0" w:tplc="062039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4762ED"/>
    <w:multiLevelType w:val="hybridMultilevel"/>
    <w:tmpl w:val="54085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96972"/>
    <w:multiLevelType w:val="hybridMultilevel"/>
    <w:tmpl w:val="6A248394"/>
    <w:lvl w:ilvl="0" w:tplc="6A5CC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BE4279"/>
    <w:multiLevelType w:val="hybridMultilevel"/>
    <w:tmpl w:val="CE6EF5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184BA9"/>
    <w:multiLevelType w:val="hybridMultilevel"/>
    <w:tmpl w:val="99DA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A1256"/>
    <w:multiLevelType w:val="hybridMultilevel"/>
    <w:tmpl w:val="3F6ED6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91C1EA6"/>
    <w:multiLevelType w:val="hybridMultilevel"/>
    <w:tmpl w:val="37D2D832"/>
    <w:lvl w:ilvl="0" w:tplc="21344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517956"/>
    <w:multiLevelType w:val="hybridMultilevel"/>
    <w:tmpl w:val="6D0E1D1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CDB2767"/>
    <w:multiLevelType w:val="hybridMultilevel"/>
    <w:tmpl w:val="F46C6CB0"/>
    <w:lvl w:ilvl="0" w:tplc="D64A6F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8FA32C9"/>
    <w:multiLevelType w:val="hybridMultilevel"/>
    <w:tmpl w:val="004C9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394A2A"/>
    <w:multiLevelType w:val="hybridMultilevel"/>
    <w:tmpl w:val="BB902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073DD"/>
    <w:multiLevelType w:val="hybridMultilevel"/>
    <w:tmpl w:val="7DF6C020"/>
    <w:lvl w:ilvl="0" w:tplc="06CAF1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A336DF"/>
    <w:rsid w:val="000B70E5"/>
    <w:rsid w:val="0013310B"/>
    <w:rsid w:val="0021443E"/>
    <w:rsid w:val="002169FA"/>
    <w:rsid w:val="003823D0"/>
    <w:rsid w:val="00461FDE"/>
    <w:rsid w:val="004B210D"/>
    <w:rsid w:val="004E2C70"/>
    <w:rsid w:val="005243C0"/>
    <w:rsid w:val="005C01DF"/>
    <w:rsid w:val="00640D44"/>
    <w:rsid w:val="00763B6B"/>
    <w:rsid w:val="007A175C"/>
    <w:rsid w:val="007B036F"/>
    <w:rsid w:val="0089422F"/>
    <w:rsid w:val="008E18EE"/>
    <w:rsid w:val="009878BA"/>
    <w:rsid w:val="00A336DF"/>
    <w:rsid w:val="00A62574"/>
    <w:rsid w:val="00AF2180"/>
    <w:rsid w:val="00AF3300"/>
    <w:rsid w:val="00B73343"/>
    <w:rsid w:val="00B80507"/>
    <w:rsid w:val="00BB39A4"/>
    <w:rsid w:val="00C642BD"/>
    <w:rsid w:val="00CE3643"/>
    <w:rsid w:val="00D1689D"/>
    <w:rsid w:val="00E165A3"/>
    <w:rsid w:val="00EB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fcf,#cfc,#6ff,#cff,#ff9,#fc9,#ccf,#f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36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36F"/>
    <w:rPr>
      <w:rFonts w:ascii="Tahoma" w:hAnsi="Tahoma" w:cs="Tahoma"/>
      <w:sz w:val="16"/>
      <w:szCs w:val="16"/>
    </w:rPr>
  </w:style>
  <w:style w:type="character" w:customStyle="1" w:styleId="FontStyle67">
    <w:name w:val="Font Style67"/>
    <w:basedOn w:val="a0"/>
    <w:uiPriority w:val="99"/>
    <w:rsid w:val="00AF3300"/>
    <w:rPr>
      <w:rFonts w:ascii="Bookman Old Style" w:hAnsi="Bookman Old Style" w:cs="Bookman Old Style"/>
      <w:sz w:val="14"/>
      <w:szCs w:val="14"/>
    </w:rPr>
  </w:style>
  <w:style w:type="character" w:customStyle="1" w:styleId="FontStyle69">
    <w:name w:val="Font Style69"/>
    <w:basedOn w:val="a0"/>
    <w:uiPriority w:val="99"/>
    <w:rsid w:val="00AF3300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Style3">
    <w:name w:val="Style3"/>
    <w:basedOn w:val="a"/>
    <w:uiPriority w:val="99"/>
    <w:rsid w:val="00AF3300"/>
    <w:pPr>
      <w:widowControl w:val="0"/>
      <w:autoSpaceDE w:val="0"/>
      <w:autoSpaceDN w:val="0"/>
      <w:adjustRightInd w:val="0"/>
      <w:spacing w:after="0" w:line="192" w:lineRule="exact"/>
      <w:ind w:firstLine="346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E165A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E165A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B9D16-A9C6-43AA-B2DD-216E9D9E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IGORK</cp:lastModifiedBy>
  <cp:revision>6</cp:revision>
  <dcterms:created xsi:type="dcterms:W3CDTF">2016-02-26T06:09:00Z</dcterms:created>
  <dcterms:modified xsi:type="dcterms:W3CDTF">2016-06-06T11:25:00Z</dcterms:modified>
</cp:coreProperties>
</file>